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0F" w:rsidRDefault="004A4A79" w:rsidP="00295E0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b/>
          <w:lang w:val="ro-RO"/>
        </w:rPr>
        <w:t>Scenariul 4</w:t>
      </w:r>
      <w:bookmarkStart w:id="0" w:name="_GoBack"/>
      <w:bookmarkEnd w:id="0"/>
      <w:r>
        <w:rPr>
          <w:rFonts w:asciiTheme="minorHAnsi" w:hAnsiTheme="minorHAnsi"/>
          <w:b/>
          <w:lang w:val="ro-RO"/>
        </w:rPr>
        <w:t xml:space="preserve">. </w:t>
      </w:r>
      <w:r>
        <w:rPr>
          <w:rFonts w:asciiTheme="minorHAnsi" w:hAnsiTheme="minorHAnsi"/>
          <w:lang w:val="ro-RO"/>
        </w:rPr>
        <w:t xml:space="preserve"> </w:t>
      </w:r>
      <w:r w:rsidR="00295E0F">
        <w:rPr>
          <w:rFonts w:asciiTheme="minorHAnsi" w:hAnsiTheme="minorHAnsi"/>
          <w:lang w:val="ro-RO"/>
        </w:rPr>
        <w:t>Au fost incluși în studiu pacienți copii din Alba Iulia.</w:t>
      </w:r>
    </w:p>
    <w:p w:rsidR="00295E0F" w:rsidRDefault="00295E0F" w:rsidP="00295E0F">
      <w:pPr>
        <w:rPr>
          <w:rFonts w:asciiTheme="minorHAnsi" w:hAnsiTheme="minorHAnsi"/>
          <w:lang w:val="ro-RO"/>
        </w:rPr>
      </w:pPr>
    </w:p>
    <w:p w:rsidR="004A4A79" w:rsidRDefault="004A4A79" w:rsidP="004A4A79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Se </w:t>
      </w:r>
      <w:r w:rsidR="00295E0F">
        <w:rPr>
          <w:rFonts w:asciiTheme="minorHAnsi" w:hAnsiTheme="minorHAnsi"/>
          <w:lang w:val="ro-RO"/>
        </w:rPr>
        <w:t>dorește investigarea diferențelor</w:t>
      </w:r>
      <w:r>
        <w:rPr>
          <w:rFonts w:asciiTheme="minorHAnsi" w:hAnsiTheme="minorHAnsi"/>
          <w:lang w:val="ro-RO"/>
        </w:rPr>
        <w:t xml:space="preserve"> dintre lungimea căilor aeriene superioare </w:t>
      </w:r>
      <w:r w:rsidRPr="004A4A79">
        <w:rPr>
          <w:rFonts w:asciiTheme="minorHAnsi" w:hAnsiTheme="minorHAnsi"/>
          <w:lang w:val="ro-RO"/>
        </w:rPr>
        <w:t>la pacienți</w:t>
      </w:r>
      <w:r w:rsidR="00295E0F">
        <w:rPr>
          <w:rFonts w:asciiTheme="minorHAnsi" w:hAnsiTheme="minorHAnsi"/>
          <w:lang w:val="ro-RO"/>
        </w:rPr>
        <w:t>i</w:t>
      </w:r>
      <w:r>
        <w:rPr>
          <w:rFonts w:asciiTheme="minorHAnsi" w:hAnsiTheme="minorHAnsi"/>
          <w:lang w:val="ro-RO"/>
        </w:rPr>
        <w:t xml:space="preserve"> cu malocluzie dentară</w:t>
      </w:r>
      <w:r w:rsidRPr="004A4A79">
        <w:rPr>
          <w:rFonts w:asciiTheme="minorHAnsi" w:hAnsiTheme="minorHAnsi"/>
          <w:lang w:val="ro-RO"/>
        </w:rPr>
        <w:t xml:space="preserve"> clasa</w:t>
      </w:r>
      <w:r>
        <w:rPr>
          <w:rFonts w:asciiTheme="minorHAnsi" w:hAnsiTheme="minorHAnsi"/>
          <w:lang w:val="ro-RO"/>
        </w:rPr>
        <w:t xml:space="preserve"> II și cei cu ocluzie normală.</w:t>
      </w:r>
      <w:r w:rsidR="00295E0F">
        <w:rPr>
          <w:rFonts w:asciiTheme="minorHAnsi" w:hAnsiTheme="minorHAnsi"/>
          <w:lang w:val="ro-RO"/>
        </w:rPr>
        <w:t xml:space="preserve"> De asemenea, </w:t>
      </w:r>
      <w:r w:rsidR="000C78F7">
        <w:rPr>
          <w:rFonts w:asciiTheme="minorHAnsi" w:hAnsiTheme="minorHAnsi"/>
          <w:lang w:val="ro-RO"/>
        </w:rPr>
        <w:t>se dorește evaluarea legăturii dintre lungimea mandibulară și poziția mandibulară.</w:t>
      </w:r>
    </w:p>
    <w:p w:rsidR="000C78F7" w:rsidRDefault="000C78F7" w:rsidP="004A4A79">
      <w:pPr>
        <w:rPr>
          <w:rFonts w:asciiTheme="minorHAnsi" w:hAnsiTheme="minorHAnsi"/>
          <w:lang w:val="ro-RO"/>
        </w:rPr>
      </w:pPr>
    </w:p>
    <w:p w:rsidR="004A4A79" w:rsidRDefault="004A4A79" w:rsidP="004A4A79">
      <w:pPr>
        <w:rPr>
          <w:rFonts w:asciiTheme="minorHAnsi" w:hAnsiTheme="minorHAnsi"/>
          <w:lang w:val="ro-RO"/>
        </w:rPr>
      </w:pPr>
    </w:p>
    <w:p w:rsidR="004A4A79" w:rsidRDefault="004A4A79" w:rsidP="004A4A79">
      <w:pPr>
        <w:rPr>
          <w:rFonts w:asciiTheme="minorHAnsi" w:hAnsiTheme="minorHAnsi"/>
          <w:lang w:val="ro-RO"/>
        </w:rPr>
      </w:pPr>
    </w:p>
    <w:p w:rsidR="004A4A79" w:rsidRDefault="004A4A79" w:rsidP="004A4A79">
      <w:pPr>
        <w:rPr>
          <w:rFonts w:asciiTheme="minorHAnsi" w:hAnsiTheme="minorHAnsi"/>
          <w:lang w:val="ro-RO"/>
        </w:rPr>
      </w:pPr>
      <w:r>
        <w:rPr>
          <w:noProof/>
        </w:rPr>
        <w:drawing>
          <wp:inline distT="0" distB="0" distL="0" distR="0" wp14:anchorId="398FCCB4" wp14:editId="5CACEC15">
            <wp:extent cx="2562697" cy="1464398"/>
            <wp:effectExtent l="0" t="0" r="9525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97" cy="14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A4A79" w:rsidRDefault="004A4A79" w:rsidP="004A4A79">
      <w:pPr>
        <w:rPr>
          <w:rFonts w:asciiTheme="minorHAnsi" w:hAnsiTheme="minorHAnsi"/>
          <w:lang w:val="ro-RO"/>
        </w:rPr>
      </w:pPr>
      <w:r>
        <w:rPr>
          <w:noProof/>
        </w:rPr>
        <w:drawing>
          <wp:inline distT="0" distB="0" distL="0" distR="0" wp14:anchorId="70E9C189" wp14:editId="52B291CA">
            <wp:extent cx="2499577" cy="2249619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577" cy="224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A79" w:rsidRDefault="004A4A79" w:rsidP="004A4A79">
      <w:pPr>
        <w:rPr>
          <w:rFonts w:asciiTheme="minorHAnsi" w:hAnsiTheme="minorHAnsi"/>
          <w:lang w:val="ro-RO"/>
        </w:rPr>
      </w:pPr>
      <w:r>
        <w:rPr>
          <w:noProof/>
        </w:rPr>
        <w:drawing>
          <wp:inline distT="0" distB="0" distL="0" distR="0" wp14:anchorId="278FD750" wp14:editId="5443E53D">
            <wp:extent cx="2686050" cy="2536252"/>
            <wp:effectExtent l="0" t="0" r="0" b="0"/>
            <wp:docPr id="4" name="Picture 3" descr="http://anesthesiology.pubs.asahq.org/data/Journals/JASA/931086/m_31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anesthesiology.pubs.asahq.org/data/Journals/JASA/931086/m_31F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362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86487" w:rsidRPr="004A4A79" w:rsidRDefault="00486487" w:rsidP="004A4A79"/>
    <w:sectPr w:rsidR="00486487" w:rsidRPr="004A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0E" w:rsidRDefault="00555B0E" w:rsidP="004A4A79">
      <w:r>
        <w:separator/>
      </w:r>
    </w:p>
  </w:endnote>
  <w:endnote w:type="continuationSeparator" w:id="0">
    <w:p w:rsidR="00555B0E" w:rsidRDefault="00555B0E" w:rsidP="004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0E" w:rsidRDefault="00555B0E" w:rsidP="004A4A79">
      <w:r>
        <w:separator/>
      </w:r>
    </w:p>
  </w:footnote>
  <w:footnote w:type="continuationSeparator" w:id="0">
    <w:p w:rsidR="00555B0E" w:rsidRDefault="00555B0E" w:rsidP="004A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A"/>
    <w:rsid w:val="000A0E71"/>
    <w:rsid w:val="000C78F7"/>
    <w:rsid w:val="00110922"/>
    <w:rsid w:val="001355F1"/>
    <w:rsid w:val="0022002E"/>
    <w:rsid w:val="00293DBC"/>
    <w:rsid w:val="00295E0F"/>
    <w:rsid w:val="00346663"/>
    <w:rsid w:val="00404398"/>
    <w:rsid w:val="00486487"/>
    <w:rsid w:val="004A4A79"/>
    <w:rsid w:val="004B407E"/>
    <w:rsid w:val="0050192F"/>
    <w:rsid w:val="00555B0E"/>
    <w:rsid w:val="005E21BB"/>
    <w:rsid w:val="00613361"/>
    <w:rsid w:val="00811D5B"/>
    <w:rsid w:val="00A429DA"/>
    <w:rsid w:val="00D571AA"/>
    <w:rsid w:val="00E04612"/>
    <w:rsid w:val="00E2077A"/>
    <w:rsid w:val="00E51423"/>
    <w:rsid w:val="00E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93890-8E11-48BC-A1D4-61EE230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Windows User</cp:lastModifiedBy>
  <cp:revision>5</cp:revision>
  <dcterms:created xsi:type="dcterms:W3CDTF">2020-05-11T19:41:00Z</dcterms:created>
  <dcterms:modified xsi:type="dcterms:W3CDTF">2020-05-11T21:07:00Z</dcterms:modified>
</cp:coreProperties>
</file>